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09"/>
        <w:gridCol w:w="992"/>
        <w:gridCol w:w="1701"/>
        <w:gridCol w:w="993"/>
        <w:gridCol w:w="283"/>
        <w:gridCol w:w="992"/>
        <w:gridCol w:w="851"/>
        <w:gridCol w:w="992"/>
        <w:gridCol w:w="709"/>
        <w:gridCol w:w="1559"/>
        <w:gridCol w:w="992"/>
        <w:gridCol w:w="1134"/>
        <w:gridCol w:w="1276"/>
      </w:tblGrid>
      <w:tr w:rsidR="002403C8" w:rsidRPr="006F4AF1" w14:paraId="0F80FB6C" w14:textId="77777777" w:rsidTr="002403C8">
        <w:trPr>
          <w:trHeight w:val="1538"/>
          <w:jc w:val="center"/>
        </w:trPr>
        <w:tc>
          <w:tcPr>
            <w:tcW w:w="2836" w:type="dxa"/>
          </w:tcPr>
          <w:p w14:paraId="01DEB239" w14:textId="6512FE7E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>Name</w:t>
            </w:r>
          </w:p>
        </w:tc>
        <w:tc>
          <w:tcPr>
            <w:tcW w:w="709" w:type="dxa"/>
          </w:tcPr>
          <w:p w14:paraId="2AD27ECC" w14:textId="05BF0749" w:rsidR="002403C8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>Gent</w:t>
            </w:r>
          </w:p>
          <w:p w14:paraId="7A980E79" w14:textId="6F8D6767" w:rsidR="002403C8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>
              <w:rPr>
                <w:rStyle w:val="SubtleEmphasis"/>
                <w:b/>
                <w:bCs/>
                <w:color w:val="000000" w:themeColor="text1"/>
              </w:rPr>
              <w:t>M</w:t>
            </w:r>
          </w:p>
          <w:p w14:paraId="196539AF" w14:textId="77777777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</w:p>
          <w:p w14:paraId="72FDD23C" w14:textId="77777777" w:rsidR="002403C8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>Lady</w:t>
            </w:r>
          </w:p>
          <w:p w14:paraId="16A8A320" w14:textId="7DD65C08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b/>
                <w:bCs/>
                <w:color w:val="000000" w:themeColor="text1"/>
              </w:rPr>
              <w:t>W</w:t>
            </w:r>
          </w:p>
        </w:tc>
        <w:tc>
          <w:tcPr>
            <w:tcW w:w="992" w:type="dxa"/>
          </w:tcPr>
          <w:p w14:paraId="5E86CC81" w14:textId="244FCCF2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>AGB number</w:t>
            </w:r>
          </w:p>
        </w:tc>
        <w:tc>
          <w:tcPr>
            <w:tcW w:w="1701" w:type="dxa"/>
          </w:tcPr>
          <w:p w14:paraId="49595D2E" w14:textId="2A369FBF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>Bow style:</w:t>
            </w:r>
            <w:r w:rsidRPr="006F4AF1">
              <w:rPr>
                <w:rStyle w:val="SubtleEmphasis"/>
                <w:color w:val="000000" w:themeColor="text1"/>
              </w:rPr>
              <w:br/>
              <w:t>Recurve(R)</w:t>
            </w:r>
          </w:p>
          <w:p w14:paraId="04588D2C" w14:textId="195232AC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 w:rsidRPr="006F4AF1">
              <w:rPr>
                <w:rStyle w:val="SubtleEmphasis"/>
                <w:color w:val="000000" w:themeColor="text1"/>
              </w:rPr>
              <w:t>Compound (C)</w:t>
            </w:r>
            <w:r w:rsidRPr="006F4AF1">
              <w:rPr>
                <w:rStyle w:val="SubtleEmphasis"/>
                <w:color w:val="000000" w:themeColor="text1"/>
              </w:rPr>
              <w:br/>
              <w:t>Bare</w:t>
            </w:r>
            <w:r>
              <w:rPr>
                <w:rStyle w:val="SubtleEmphasis"/>
                <w:color w:val="000000" w:themeColor="text1"/>
              </w:rPr>
              <w:t>b</w:t>
            </w:r>
            <w:r w:rsidRPr="006F4AF1">
              <w:rPr>
                <w:rStyle w:val="SubtleEmphasis"/>
                <w:color w:val="000000" w:themeColor="text1"/>
              </w:rPr>
              <w:t>ow (BB)</w:t>
            </w:r>
          </w:p>
          <w:p w14:paraId="60921C40" w14:textId="77777777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 w:rsidRPr="006F4AF1">
              <w:rPr>
                <w:rStyle w:val="SubtleEmphasis"/>
                <w:color w:val="000000" w:themeColor="text1"/>
              </w:rPr>
              <w:t>Longbow (LB)</w:t>
            </w:r>
          </w:p>
          <w:p w14:paraId="74604E72" w14:textId="7507E4D6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 w:rsidRPr="006F4AF1">
              <w:rPr>
                <w:rStyle w:val="SubtleEmphasis"/>
                <w:color w:val="000000" w:themeColor="text1"/>
              </w:rPr>
              <w:t>AFB/Trad (A/T)</w:t>
            </w:r>
          </w:p>
        </w:tc>
        <w:tc>
          <w:tcPr>
            <w:tcW w:w="1276" w:type="dxa"/>
            <w:gridSpan w:val="2"/>
          </w:tcPr>
          <w:p w14:paraId="4B0C8F4E" w14:textId="77777777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>Age Category</w:t>
            </w:r>
          </w:p>
          <w:p w14:paraId="39206B4C" w14:textId="565AF4F2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</w:rPr>
              <w:t>50+, Senior, U21, U18, U16, U15, U14, U12</w:t>
            </w:r>
          </w:p>
        </w:tc>
        <w:tc>
          <w:tcPr>
            <w:tcW w:w="992" w:type="dxa"/>
          </w:tcPr>
          <w:p w14:paraId="6F49445B" w14:textId="77777777" w:rsidR="002403C8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>
              <w:rPr>
                <w:rStyle w:val="SubtleEmphasis"/>
                <w:b/>
                <w:bCs/>
                <w:color w:val="000000" w:themeColor="text1"/>
              </w:rPr>
              <w:t>DOB</w:t>
            </w:r>
          </w:p>
          <w:p w14:paraId="1FF5E001" w14:textId="77777777" w:rsidR="002403C8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</w:p>
          <w:p w14:paraId="09E14E7A" w14:textId="57A66CAF" w:rsidR="002403C8" w:rsidRPr="002403C8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 w:rsidRPr="002403C8">
              <w:rPr>
                <w:rStyle w:val="SubtleEmphasis"/>
                <w:color w:val="000000" w:themeColor="text1"/>
              </w:rPr>
              <w:t>(ALL archers please)</w:t>
            </w:r>
          </w:p>
        </w:tc>
        <w:tc>
          <w:tcPr>
            <w:tcW w:w="851" w:type="dxa"/>
          </w:tcPr>
          <w:p w14:paraId="0FA8829B" w14:textId="741CA48B" w:rsidR="002403C8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 xml:space="preserve">BAA </w:t>
            </w:r>
          </w:p>
          <w:p w14:paraId="733FE3BF" w14:textId="77777777" w:rsidR="002403C8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>
              <w:rPr>
                <w:rStyle w:val="SubtleEmphasis"/>
                <w:b/>
                <w:bCs/>
                <w:color w:val="000000" w:themeColor="text1"/>
              </w:rPr>
              <w:t>B</w:t>
            </w:r>
          </w:p>
          <w:p w14:paraId="2AFB8363" w14:textId="77777777" w:rsidR="002403C8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4D1A6C">
              <w:rPr>
                <w:rStyle w:val="SubtleEmphasis"/>
                <w:color w:val="000000" w:themeColor="text1"/>
              </w:rPr>
              <w:t>or</w:t>
            </w:r>
            <w:r w:rsidRPr="006F4AF1">
              <w:rPr>
                <w:rStyle w:val="SubtleEmphasis"/>
                <w:b/>
                <w:bCs/>
                <w:color w:val="000000" w:themeColor="text1"/>
              </w:rPr>
              <w:t xml:space="preserve"> Visitor</w:t>
            </w:r>
          </w:p>
          <w:p w14:paraId="2DAE6699" w14:textId="0DEC2697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>
              <w:rPr>
                <w:rStyle w:val="SubtleEmphasis"/>
                <w:b/>
                <w:bCs/>
                <w:color w:val="000000" w:themeColor="text1"/>
              </w:rPr>
              <w:t>V</w:t>
            </w:r>
          </w:p>
        </w:tc>
        <w:tc>
          <w:tcPr>
            <w:tcW w:w="1701" w:type="dxa"/>
            <w:gridSpan w:val="2"/>
          </w:tcPr>
          <w:p w14:paraId="6E61C8E9" w14:textId="77777777" w:rsidR="002403C8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>Championship Round:</w:t>
            </w:r>
          </w:p>
          <w:p w14:paraId="41C759D4" w14:textId="77777777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</w:p>
          <w:p w14:paraId="2459DDC8" w14:textId="560C240A" w:rsidR="002403C8" w:rsidRPr="006F4AF1" w:rsidRDefault="002403C8" w:rsidP="00220BDF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 w:rsidRPr="006F4AF1">
              <w:rPr>
                <w:rStyle w:val="SubtleEmphasis"/>
                <w:color w:val="000000" w:themeColor="text1"/>
              </w:rPr>
              <w:t>WRS WA900</w:t>
            </w:r>
          </w:p>
          <w:p w14:paraId="7DAEFB40" w14:textId="201F8E6C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</w:rPr>
              <w:t>(</w:t>
            </w:r>
            <w:r w:rsidRPr="006F4AF1">
              <w:rPr>
                <w:rStyle w:val="SubtleEmphasis"/>
                <w:color w:val="000000" w:themeColor="text1"/>
              </w:rPr>
              <w:t>Eligible for Target Awards</w:t>
            </w:r>
            <w:r>
              <w:rPr>
                <w:rStyle w:val="SubtleEmphasis"/>
                <w:color w:val="000000" w:themeColor="text1"/>
              </w:rPr>
              <w:t>)</w:t>
            </w:r>
          </w:p>
        </w:tc>
        <w:tc>
          <w:tcPr>
            <w:tcW w:w="1559" w:type="dxa"/>
          </w:tcPr>
          <w:p w14:paraId="7030E8D5" w14:textId="7CB14619" w:rsidR="002403C8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 xml:space="preserve">Non-record status </w:t>
            </w:r>
            <w:r>
              <w:rPr>
                <w:rStyle w:val="SubtleEmphasis"/>
                <w:b/>
                <w:bCs/>
                <w:color w:val="000000" w:themeColor="text1"/>
              </w:rPr>
              <w:t>Round</w:t>
            </w:r>
          </w:p>
          <w:p w14:paraId="6B9C3B56" w14:textId="77777777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</w:p>
          <w:p w14:paraId="25AA4AA1" w14:textId="0BFB0DF9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</w:rPr>
              <w:t>‘</w:t>
            </w:r>
            <w:r w:rsidRPr="006F4AF1">
              <w:rPr>
                <w:rStyle w:val="SubtleEmphasis"/>
                <w:color w:val="000000" w:themeColor="text1"/>
              </w:rPr>
              <w:t>WA900-50</w:t>
            </w:r>
            <w:r>
              <w:rPr>
                <w:rStyle w:val="SubtleEmphasis"/>
                <w:color w:val="000000" w:themeColor="text1"/>
              </w:rPr>
              <w:t>’</w:t>
            </w:r>
          </w:p>
          <w:p w14:paraId="13260BAF" w14:textId="3FA6827C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</w:rPr>
              <w:t>‘</w:t>
            </w:r>
            <w:r w:rsidRPr="006F4AF1">
              <w:rPr>
                <w:rStyle w:val="SubtleEmphasis"/>
                <w:color w:val="000000" w:themeColor="text1"/>
              </w:rPr>
              <w:t>WA900-40</w:t>
            </w:r>
            <w:r>
              <w:rPr>
                <w:rStyle w:val="SubtleEmphasis"/>
                <w:color w:val="000000" w:themeColor="text1"/>
              </w:rPr>
              <w:t>’</w:t>
            </w:r>
          </w:p>
          <w:p w14:paraId="3CE9C81A" w14:textId="2D930B16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</w:rPr>
              <w:t>‘</w:t>
            </w:r>
            <w:r w:rsidRPr="006F4AF1">
              <w:rPr>
                <w:rStyle w:val="SubtleEmphasis"/>
                <w:color w:val="000000" w:themeColor="text1"/>
              </w:rPr>
              <w:t>WA900-30</w:t>
            </w:r>
            <w:r>
              <w:rPr>
                <w:rStyle w:val="SubtleEmphasis"/>
                <w:color w:val="000000" w:themeColor="text1"/>
              </w:rPr>
              <w:t>’</w:t>
            </w:r>
          </w:p>
        </w:tc>
        <w:tc>
          <w:tcPr>
            <w:tcW w:w="992" w:type="dxa"/>
          </w:tcPr>
          <w:p w14:paraId="6A126F68" w14:textId="2ACF7BA3" w:rsidR="002403C8" w:rsidRPr="006F4AF1" w:rsidRDefault="002403C8" w:rsidP="00220BDF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>Other needs</w:t>
            </w:r>
          </w:p>
          <w:p w14:paraId="2D15743D" w14:textId="6048E6CF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 w:rsidRPr="006F4AF1">
              <w:rPr>
                <w:rStyle w:val="SubtleEmphasis"/>
                <w:color w:val="000000" w:themeColor="text1"/>
              </w:rPr>
              <w:t>W-chair (WC),</w:t>
            </w:r>
            <w:r w:rsidRPr="006F4AF1">
              <w:rPr>
                <w:rStyle w:val="SubtleEmphasis"/>
                <w:color w:val="000000" w:themeColor="text1"/>
              </w:rPr>
              <w:br/>
              <w:t>Sitting (ST)</w:t>
            </w:r>
          </w:p>
        </w:tc>
        <w:tc>
          <w:tcPr>
            <w:tcW w:w="1134" w:type="dxa"/>
          </w:tcPr>
          <w:p w14:paraId="10841590" w14:textId="28A96148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>Entry type</w:t>
            </w:r>
          </w:p>
          <w:p w14:paraId="0505D263" w14:textId="77777777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</w:p>
          <w:p w14:paraId="5795820E" w14:textId="4A73C6EA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 w:rsidRPr="006F4AF1">
              <w:rPr>
                <w:rStyle w:val="SubtleEmphasis"/>
                <w:color w:val="000000" w:themeColor="text1"/>
              </w:rPr>
              <w:t>Senior</w:t>
            </w:r>
            <w:r w:rsidRPr="006F4AF1">
              <w:rPr>
                <w:rStyle w:val="SubtleEmphasis"/>
                <w:color w:val="000000" w:themeColor="text1"/>
              </w:rPr>
              <w:br/>
              <w:t>Junior</w:t>
            </w:r>
          </w:p>
        </w:tc>
        <w:tc>
          <w:tcPr>
            <w:tcW w:w="1276" w:type="dxa"/>
          </w:tcPr>
          <w:p w14:paraId="4241FE73" w14:textId="77777777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b/>
                <w:bCs/>
                <w:color w:val="000000" w:themeColor="text1"/>
              </w:rPr>
            </w:pPr>
            <w:r w:rsidRPr="006F4AF1">
              <w:rPr>
                <w:rStyle w:val="SubtleEmphasis"/>
                <w:b/>
                <w:bCs/>
                <w:color w:val="000000" w:themeColor="text1"/>
              </w:rPr>
              <w:t>Entry fee due</w:t>
            </w:r>
          </w:p>
          <w:p w14:paraId="59AAD964" w14:textId="77777777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</w:p>
          <w:p w14:paraId="16568ADD" w14:textId="77777777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 w:rsidRPr="006F4AF1">
              <w:rPr>
                <w:rStyle w:val="SubtleEmphasis"/>
                <w:color w:val="000000" w:themeColor="text1"/>
              </w:rPr>
              <w:t>Senior: £20</w:t>
            </w:r>
          </w:p>
          <w:p w14:paraId="6FAE5F0A" w14:textId="52C03DB5" w:rsidR="002403C8" w:rsidRPr="006F4AF1" w:rsidRDefault="002403C8" w:rsidP="006F4AF1">
            <w:pPr>
              <w:pStyle w:val="NoSpacing"/>
              <w:jc w:val="center"/>
              <w:rPr>
                <w:rStyle w:val="SubtleEmphasis"/>
                <w:color w:val="000000" w:themeColor="text1"/>
              </w:rPr>
            </w:pPr>
            <w:r w:rsidRPr="006F4AF1">
              <w:rPr>
                <w:rStyle w:val="SubtleEmphasis"/>
                <w:color w:val="000000" w:themeColor="text1"/>
              </w:rPr>
              <w:t>Junior: £12</w:t>
            </w:r>
          </w:p>
        </w:tc>
      </w:tr>
      <w:tr w:rsidR="002403C8" w:rsidRPr="00950EEB" w14:paraId="64CA044E" w14:textId="77777777" w:rsidTr="002403C8">
        <w:trPr>
          <w:trHeight w:val="321"/>
          <w:jc w:val="center"/>
        </w:trPr>
        <w:tc>
          <w:tcPr>
            <w:tcW w:w="2836" w:type="dxa"/>
          </w:tcPr>
          <w:p w14:paraId="63B7332F" w14:textId="2A317E69" w:rsidR="002403C8" w:rsidRPr="00950EEB" w:rsidRDefault="002403C8" w:rsidP="00FF0E76">
            <w:pPr>
              <w:pStyle w:val="BodyTextIndent"/>
              <w:ind w:left="0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A6D1B8" w14:textId="5A649FF7" w:rsidR="002403C8" w:rsidRPr="00950EEB" w:rsidRDefault="002403C8" w:rsidP="00D16510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C875B6" w14:textId="6159B83F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586FE0" w14:textId="49FE29D8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C581049" w14:textId="52C452E8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67028E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C8DD63" w14:textId="238C5A0A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9E1DFED" w14:textId="04E86E88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87372" w14:textId="31818750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93BF58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E0F718" w14:textId="0E31C65E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51A8EA" w14:textId="2C4136D3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2403C8" w:rsidRPr="00950EEB" w14:paraId="09BF6354" w14:textId="77777777" w:rsidTr="002403C8">
        <w:trPr>
          <w:trHeight w:val="321"/>
          <w:jc w:val="center"/>
        </w:trPr>
        <w:tc>
          <w:tcPr>
            <w:tcW w:w="2836" w:type="dxa"/>
          </w:tcPr>
          <w:p w14:paraId="0F27294C" w14:textId="77777777" w:rsidR="002403C8" w:rsidRPr="00950EEB" w:rsidRDefault="002403C8" w:rsidP="00FF0E76">
            <w:pPr>
              <w:pStyle w:val="BodyTextIndent"/>
              <w:ind w:left="0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6806CC" w14:textId="77777777" w:rsidR="002403C8" w:rsidRPr="00950EEB" w:rsidRDefault="002403C8" w:rsidP="00D16510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D9B72B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54DE96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6EC04F8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C0AAE4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878E30" w14:textId="3CD9E205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6669716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BF040F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0B577E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83E6A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BDDC76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2403C8" w:rsidRPr="00950EEB" w14:paraId="6AA2A62B" w14:textId="77777777" w:rsidTr="002403C8">
        <w:trPr>
          <w:trHeight w:val="321"/>
          <w:jc w:val="center"/>
        </w:trPr>
        <w:tc>
          <w:tcPr>
            <w:tcW w:w="2836" w:type="dxa"/>
          </w:tcPr>
          <w:p w14:paraId="0975E26F" w14:textId="77777777" w:rsidR="002403C8" w:rsidRPr="00950EEB" w:rsidRDefault="002403C8" w:rsidP="00FF0E76">
            <w:pPr>
              <w:pStyle w:val="BodyTextIndent"/>
              <w:ind w:left="0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0A0A48" w14:textId="651FA125" w:rsidR="002403C8" w:rsidRPr="00950EEB" w:rsidRDefault="002403C8" w:rsidP="00D16510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394BFD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250EF6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885F2C8" w14:textId="14C10B0B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EE3E92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BBDC57" w14:textId="3368B4D6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700E1CE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E35A67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079026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AFE11E" w14:textId="2B15F93E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411A81" w14:textId="449419D5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2403C8" w:rsidRPr="00950EEB" w14:paraId="73436A36" w14:textId="77777777" w:rsidTr="002403C8">
        <w:trPr>
          <w:trHeight w:val="389"/>
          <w:jc w:val="center"/>
        </w:trPr>
        <w:tc>
          <w:tcPr>
            <w:tcW w:w="2836" w:type="dxa"/>
          </w:tcPr>
          <w:p w14:paraId="4EC48B44" w14:textId="77777777" w:rsidR="002403C8" w:rsidRPr="00950EEB" w:rsidRDefault="002403C8" w:rsidP="00FF0E76">
            <w:pPr>
              <w:pStyle w:val="BodyTextIndent"/>
              <w:ind w:left="0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0EBAA3" w14:textId="183BF221" w:rsidR="002403C8" w:rsidRPr="00950EEB" w:rsidRDefault="002403C8" w:rsidP="00D16510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1AE09F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2812B2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F0403EA" w14:textId="3042BBE0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6D24AE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6215D3" w14:textId="18E35629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0EC0D5B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C91D65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12CB81" w14:textId="77777777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BBC711" w14:textId="3BD08F36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799485" w14:textId="580E756D" w:rsidR="002403C8" w:rsidRPr="00950EEB" w:rsidRDefault="002403C8" w:rsidP="00960F2C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2403C8" w:rsidRPr="00AA6500" w14:paraId="1E358E06" w14:textId="77777777" w:rsidTr="00BA6D33">
        <w:trPr>
          <w:trHeight w:val="389"/>
          <w:jc w:val="center"/>
        </w:trPr>
        <w:tc>
          <w:tcPr>
            <w:tcW w:w="9357" w:type="dxa"/>
            <w:gridSpan w:val="8"/>
          </w:tcPr>
          <w:p w14:paraId="17EB84CE" w14:textId="4A25137B" w:rsidR="002403C8" w:rsidRPr="00AA6500" w:rsidRDefault="002403C8" w:rsidP="003B1BE8">
            <w:pPr>
              <w:pStyle w:val="BodyTextIndent"/>
              <w:ind w:left="0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</w:pPr>
            <w:r w:rsidRPr="00AA6500"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  <w:t>Postal address:</w:t>
            </w:r>
          </w:p>
        </w:tc>
        <w:tc>
          <w:tcPr>
            <w:tcW w:w="4252" w:type="dxa"/>
            <w:gridSpan w:val="4"/>
            <w:vAlign w:val="center"/>
          </w:tcPr>
          <w:p w14:paraId="0D11BF2C" w14:textId="6181A9E3" w:rsidR="002403C8" w:rsidRPr="00AA6500" w:rsidRDefault="002403C8" w:rsidP="00135836">
            <w:pPr>
              <w:pStyle w:val="BodyTextIndent"/>
              <w:ind w:left="0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</w:pPr>
            <w:r w:rsidRPr="00AA6500"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  <w:t xml:space="preserve">Club </w:t>
            </w:r>
            <w: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  <w:t xml:space="preserve">Affiliation: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39FFD" w14:textId="670DDEB5" w:rsidR="002403C8" w:rsidRPr="00AA6500" w:rsidRDefault="002403C8" w:rsidP="0010261A">
            <w:pPr>
              <w:pStyle w:val="BodyTextIndent"/>
              <w:ind w:left="0"/>
              <w:jc w:val="right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</w:pPr>
            <w:r w:rsidRPr="00973458"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  <w:t>TOTAL to be PAID (£)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529BF4" w14:textId="13049F65" w:rsidR="002403C8" w:rsidRPr="00AA6500" w:rsidRDefault="002403C8" w:rsidP="0010261A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</w:pPr>
          </w:p>
        </w:tc>
      </w:tr>
      <w:tr w:rsidR="002403C8" w:rsidRPr="00950EEB" w14:paraId="440E3A97" w14:textId="77777777" w:rsidTr="00F473C8">
        <w:trPr>
          <w:trHeight w:val="389"/>
          <w:jc w:val="center"/>
        </w:trPr>
        <w:tc>
          <w:tcPr>
            <w:tcW w:w="9357" w:type="dxa"/>
            <w:gridSpan w:val="8"/>
          </w:tcPr>
          <w:p w14:paraId="30236624" w14:textId="4AA55A15" w:rsidR="002403C8" w:rsidRPr="00AA6500" w:rsidRDefault="002403C8" w:rsidP="00F37462">
            <w:pPr>
              <w:pStyle w:val="BodyTextIndent"/>
              <w:ind w:left="0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</w:pPr>
            <w:r w:rsidRPr="00AA6500"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  <w:t>E-mail address: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center"/>
          </w:tcPr>
          <w:p w14:paraId="566A38B4" w14:textId="62CFA7FF" w:rsidR="002403C8" w:rsidRPr="006F4AF1" w:rsidRDefault="002403C8" w:rsidP="005B41FC">
            <w:pPr>
              <w:pStyle w:val="BodyTextIndent"/>
              <w:ind w:left="0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</w:pPr>
            <w:r w:rsidRPr="006F4AF1"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  <w:t>Contact phone No (Mobile or home No):</w:t>
            </w:r>
          </w:p>
        </w:tc>
      </w:tr>
      <w:tr w:rsidR="002403C8" w:rsidRPr="00950EEB" w14:paraId="0B0C6680" w14:textId="77777777" w:rsidTr="00551816">
        <w:trPr>
          <w:trHeight w:val="389"/>
          <w:jc w:val="center"/>
        </w:trPr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14:paraId="02309C5C" w14:textId="27FC5883" w:rsidR="002403C8" w:rsidRPr="00950EEB" w:rsidRDefault="002403C8" w:rsidP="00F37462">
            <w:pPr>
              <w:pStyle w:val="BodyTextIndent"/>
              <w:ind w:left="0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AA6500"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  <w:t>Signature</w:t>
            </w:r>
            <w:r w:rsidRPr="00950EEB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(may be electronic):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91AF7" w14:textId="15AB47D8" w:rsidR="002403C8" w:rsidRPr="006F4AF1" w:rsidRDefault="002403C8" w:rsidP="00F37462">
            <w:pPr>
              <w:pStyle w:val="BodyTextIndent"/>
              <w:ind w:left="0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</w:pPr>
            <w:r w:rsidRPr="006F4AF1"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  <w:t>Parent or Guardian name (capitals):</w:t>
            </w:r>
          </w:p>
        </w:tc>
      </w:tr>
      <w:tr w:rsidR="002403C8" w:rsidRPr="00950EEB" w14:paraId="11A16D0C" w14:textId="77777777" w:rsidTr="002403C8">
        <w:trPr>
          <w:trHeight w:val="672"/>
          <w:jc w:val="center"/>
        </w:trPr>
        <w:tc>
          <w:tcPr>
            <w:tcW w:w="6238" w:type="dxa"/>
            <w:gridSpan w:val="4"/>
            <w:vAlign w:val="center"/>
          </w:tcPr>
          <w:p w14:paraId="19202079" w14:textId="65599485" w:rsidR="002403C8" w:rsidRPr="00950EEB" w:rsidRDefault="002403C8" w:rsidP="00DB3435">
            <w:pPr>
              <w:rPr>
                <w:rFonts w:cstheme="minorHAnsi"/>
                <w:sz w:val="18"/>
                <w:szCs w:val="18"/>
              </w:rPr>
            </w:pPr>
            <w:r w:rsidRPr="00AA6500">
              <w:rPr>
                <w:rFonts w:cstheme="minorHAnsi"/>
                <w:b/>
                <w:bCs/>
                <w:sz w:val="18"/>
                <w:szCs w:val="18"/>
              </w:rPr>
              <w:t>Payment by bank transfer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950EEB">
              <w:rPr>
                <w:rFonts w:cstheme="minorHAnsi"/>
                <w:sz w:val="18"/>
                <w:szCs w:val="18"/>
              </w:rPr>
              <w:br/>
            </w:r>
            <w:r w:rsidRPr="00950EEB">
              <w:rPr>
                <w:rFonts w:cstheme="minorHAnsi"/>
                <w:color w:val="000000"/>
                <w:sz w:val="18"/>
                <w:szCs w:val="18"/>
              </w:rPr>
              <w:t>Berkshire Archery Association,</w:t>
            </w:r>
            <w:r w:rsidRPr="00950EEB">
              <w:rPr>
                <w:rFonts w:eastAsia="Times New Roman" w:cstheme="minorHAnsi"/>
                <w:sz w:val="18"/>
                <w:szCs w:val="18"/>
              </w:rPr>
              <w:t xml:space="preserve"> Bank </w:t>
            </w:r>
            <w:r w:rsidRPr="00950EEB">
              <w:rPr>
                <w:rFonts w:cstheme="minorHAnsi"/>
                <w:sz w:val="18"/>
                <w:szCs w:val="18"/>
              </w:rPr>
              <w:t>Account No</w:t>
            </w:r>
            <w:r w:rsidRPr="00950EEB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950EEB">
              <w:rPr>
                <w:rFonts w:cstheme="minorHAnsi"/>
                <w:b/>
                <w:color w:val="000000"/>
                <w:sz w:val="18"/>
                <w:szCs w:val="18"/>
              </w:rPr>
              <w:t>00763827</w:t>
            </w:r>
            <w:r w:rsidRPr="00950EE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950EEB">
              <w:rPr>
                <w:rFonts w:cstheme="minorHAnsi"/>
                <w:sz w:val="18"/>
                <w:szCs w:val="18"/>
              </w:rPr>
              <w:t>Sort code</w:t>
            </w:r>
            <w:r w:rsidRPr="00950EEB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950EEB">
              <w:rPr>
                <w:rFonts w:cstheme="minorHAnsi"/>
                <w:b/>
                <w:color w:val="323233"/>
                <w:sz w:val="18"/>
                <w:szCs w:val="18"/>
              </w:rPr>
              <w:t>30-91-11</w:t>
            </w:r>
            <w:r w:rsidRPr="00950EEB">
              <w:rPr>
                <w:rFonts w:eastAsia="Times New Roman" w:cstheme="minorHAnsi"/>
                <w:sz w:val="18"/>
                <w:szCs w:val="18"/>
              </w:rPr>
              <w:br/>
              <w:t xml:space="preserve">Reference: 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OT24-NAME</w:t>
            </w:r>
          </w:p>
        </w:tc>
        <w:tc>
          <w:tcPr>
            <w:tcW w:w="993" w:type="dxa"/>
          </w:tcPr>
          <w:p w14:paraId="0A550CFA" w14:textId="77777777" w:rsidR="002403C8" w:rsidRDefault="002403C8" w:rsidP="006F4A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7CD4DDF" w14:textId="21FD37DE" w:rsidR="002403C8" w:rsidRDefault="002403C8" w:rsidP="006F4A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Consent for 2025 communication:</w:t>
            </w:r>
          </w:p>
          <w:p w14:paraId="2D343F7F" w14:textId="0003D537" w:rsidR="002403C8" w:rsidRPr="005F4C07" w:rsidRDefault="002403C8" w:rsidP="006F4A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Y  /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N</w:t>
            </w:r>
          </w:p>
        </w:tc>
        <w:tc>
          <w:tcPr>
            <w:tcW w:w="6662" w:type="dxa"/>
            <w:gridSpan w:val="6"/>
            <w:vAlign w:val="center"/>
          </w:tcPr>
          <w:p w14:paraId="169A2BDC" w14:textId="77777777" w:rsidR="002403C8" w:rsidRDefault="002403C8" w:rsidP="00A154A3">
            <w:pPr>
              <w:pStyle w:val="BodyTextIndent"/>
              <w:ind w:left="0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AA6500"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  <w:t>Payment by cheque</w:t>
            </w:r>
            <w:r w:rsidRPr="00950EEB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: </w:t>
            </w:r>
          </w:p>
          <w:p w14:paraId="41EF3A6E" w14:textId="1C52729D" w:rsidR="002403C8" w:rsidRPr="00950EEB" w:rsidRDefault="002403C8" w:rsidP="00A154A3">
            <w:pPr>
              <w:pStyle w:val="BodyTextIndent"/>
              <w:ind w:left="0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 w:val="0"/>
                <w:sz w:val="18"/>
                <w:szCs w:val="18"/>
              </w:rPr>
              <w:t xml:space="preserve">Cheques made out to </w:t>
            </w:r>
            <w:r w:rsidRPr="00950EEB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The Berkshire Archery Association</w:t>
            </w:r>
            <w:r w:rsidRPr="00950EEB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sz w:val="18"/>
                <w:szCs w:val="18"/>
              </w:rPr>
              <w:t>should be sent</w:t>
            </w:r>
            <w:r w:rsidRPr="00950EEB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to</w:t>
            </w:r>
            <w:r w:rsidRPr="00950EEB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950EEB">
              <w:rPr>
                <w:rFonts w:asciiTheme="minorHAnsi" w:hAnsiTheme="minorHAnsi" w:cstheme="minorHAnsi"/>
                <w:i w:val="0"/>
                <w:sz w:val="18"/>
                <w:szCs w:val="18"/>
              </w:rPr>
              <w:t>the address below.</w:t>
            </w:r>
            <w:r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r w:rsidRPr="00950EEB">
              <w:rPr>
                <w:rFonts w:asciiTheme="minorHAnsi" w:hAnsiTheme="minorHAnsi" w:cstheme="minorHAnsi"/>
                <w:i w:val="0"/>
                <w:sz w:val="18"/>
                <w:szCs w:val="18"/>
              </w:rPr>
              <w:t>Post-dated cheques will not be accepted.</w:t>
            </w:r>
          </w:p>
        </w:tc>
      </w:tr>
      <w:tr w:rsidR="002403C8" w:rsidRPr="00950EEB" w14:paraId="3A2C1BE7" w14:textId="77777777" w:rsidTr="00727626">
        <w:trPr>
          <w:trHeight w:val="919"/>
          <w:jc w:val="center"/>
        </w:trPr>
        <w:tc>
          <w:tcPr>
            <w:tcW w:w="10349" w:type="dxa"/>
            <w:gridSpan w:val="9"/>
          </w:tcPr>
          <w:p w14:paraId="68965EC2" w14:textId="77777777" w:rsidR="002403C8" w:rsidRDefault="002403C8" w:rsidP="00C353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16AC9EB" w14:textId="5D177953" w:rsidR="002403C8" w:rsidRPr="00950EEB" w:rsidRDefault="002403C8" w:rsidP="00C35352">
            <w:pPr>
              <w:rPr>
                <w:rFonts w:cstheme="minorHAnsi"/>
                <w:sz w:val="18"/>
                <w:szCs w:val="18"/>
              </w:rPr>
            </w:pPr>
            <w:r w:rsidRPr="001E1971">
              <w:rPr>
                <w:rFonts w:cstheme="minorHAnsi"/>
                <w:b/>
                <w:sz w:val="18"/>
                <w:szCs w:val="18"/>
              </w:rPr>
              <w:t>Postal entries:</w:t>
            </w:r>
            <w:r w:rsidRPr="00950EE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50EEB">
              <w:rPr>
                <w:rFonts w:cstheme="minorHAnsi"/>
                <w:sz w:val="18"/>
                <w:szCs w:val="18"/>
              </w:rPr>
              <w:t xml:space="preserve">Dr Paul </w:t>
            </w:r>
            <w:proofErr w:type="spellStart"/>
            <w:r w:rsidRPr="00950EEB">
              <w:rPr>
                <w:rFonts w:cstheme="minorHAnsi"/>
                <w:sz w:val="18"/>
                <w:szCs w:val="18"/>
              </w:rPr>
              <w:t>Comina</w:t>
            </w:r>
            <w:proofErr w:type="spellEnd"/>
            <w:r w:rsidRPr="00950EEB">
              <w:rPr>
                <w:rFonts w:cstheme="minorHAnsi"/>
                <w:sz w:val="18"/>
                <w:szCs w:val="18"/>
              </w:rPr>
              <w:t xml:space="preserve">, 12 The Crescent, East </w:t>
            </w:r>
            <w:proofErr w:type="spellStart"/>
            <w:r w:rsidRPr="00950EEB">
              <w:rPr>
                <w:rFonts w:cstheme="minorHAnsi"/>
                <w:sz w:val="18"/>
                <w:szCs w:val="18"/>
              </w:rPr>
              <w:t>Hagbourne</w:t>
            </w:r>
            <w:proofErr w:type="spellEnd"/>
            <w:r w:rsidRPr="00950EEB">
              <w:rPr>
                <w:rFonts w:cstheme="minorHAnsi"/>
                <w:sz w:val="18"/>
                <w:szCs w:val="18"/>
              </w:rPr>
              <w:t>, Oxfordshire, OX11 9JY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. Phone: </w:t>
            </w:r>
            <w:r w:rsidRPr="00950EEB">
              <w:rPr>
                <w:rFonts w:cstheme="minorHAnsi"/>
                <w:sz w:val="18"/>
                <w:szCs w:val="18"/>
              </w:rPr>
              <w:t>07779 260075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</w:t>
            </w:r>
            <w:r w:rsidRPr="001E1971">
              <w:rPr>
                <w:rFonts w:cstheme="minorHAnsi"/>
                <w:b/>
                <w:bCs/>
                <w:sz w:val="18"/>
                <w:szCs w:val="18"/>
              </w:rPr>
              <w:t>Electronic entries</w:t>
            </w:r>
            <w:r>
              <w:rPr>
                <w:rFonts w:cstheme="minorHAnsi"/>
                <w:sz w:val="18"/>
                <w:szCs w:val="18"/>
              </w:rPr>
              <w:t>, especially group entries, may</w:t>
            </w:r>
            <w:r w:rsidRPr="00950EEB">
              <w:rPr>
                <w:rFonts w:cstheme="minorHAnsi"/>
                <w:sz w:val="18"/>
                <w:szCs w:val="18"/>
              </w:rPr>
              <w:t xml:space="preserve"> be sent by </w:t>
            </w:r>
            <w:proofErr w:type="gramStart"/>
            <w:r w:rsidRPr="00950EEB">
              <w:rPr>
                <w:rFonts w:cstheme="minorHAnsi"/>
                <w:sz w:val="18"/>
                <w:szCs w:val="18"/>
              </w:rPr>
              <w:t>Email</w:t>
            </w:r>
            <w:proofErr w:type="gramEnd"/>
            <w:r w:rsidRPr="00950EEB">
              <w:rPr>
                <w:rFonts w:cstheme="minorHAnsi"/>
                <w:sz w:val="18"/>
                <w:szCs w:val="18"/>
              </w:rPr>
              <w:t xml:space="preserve">: </w:t>
            </w:r>
            <w:hyperlink r:id="rId8" w:history="1">
              <w:r w:rsidRPr="005F7E37">
                <w:rPr>
                  <w:rStyle w:val="Hyperlink"/>
                  <w:rFonts w:cstheme="minorHAnsi"/>
                  <w:sz w:val="18"/>
                  <w:szCs w:val="18"/>
                </w:rPr>
                <w:t>chairman@harlequinbowmen.org.uk</w:t>
              </w:r>
            </w:hyperlink>
            <w:r w:rsidRPr="00950EE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5"/>
            <w:vAlign w:val="center"/>
          </w:tcPr>
          <w:p w14:paraId="2F21AE65" w14:textId="5A9F5DB1" w:rsidR="002403C8" w:rsidRPr="00950EEB" w:rsidRDefault="002403C8" w:rsidP="00A154A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E1971">
              <w:rPr>
                <w:rFonts w:cstheme="minorHAnsi"/>
                <w:b/>
                <w:bCs/>
                <w:sz w:val="18"/>
                <w:szCs w:val="18"/>
                <w:lang w:val="en-US"/>
              </w:rPr>
              <w:t>Alternatively, please register your entry on-line at:</w:t>
            </w:r>
            <w:r w:rsidRPr="00950EEB">
              <w:rPr>
                <w:rFonts w:cstheme="minorHAnsi"/>
                <w:sz w:val="18"/>
                <w:szCs w:val="18"/>
                <w:lang w:val="en-US"/>
              </w:rPr>
              <w:br/>
            </w:r>
            <w:hyperlink r:id="rId9" w:history="1">
              <w:r w:rsidRPr="0082510D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https://www.harlequinbowmen.org.uk/event-info/2024-berkshire-county-championships-and-open-tournament</w:t>
              </w:r>
            </w:hyperlink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18C9CCD" w14:textId="4DAB28EA" w:rsidR="00360C9C" w:rsidRPr="00360C9C" w:rsidRDefault="00360C9C" w:rsidP="006B4758">
      <w:pPr>
        <w:rPr>
          <w:sz w:val="24"/>
          <w:szCs w:val="24"/>
        </w:rPr>
      </w:pPr>
      <w:r w:rsidRPr="00360C9C">
        <w:rPr>
          <w:sz w:val="24"/>
          <w:szCs w:val="24"/>
        </w:rPr>
        <w:t>NOTE: Archers competing within the Southern Counties Archery Youth Tour SCAYT are only eligible if they shoot the WRS-WA900 Round</w:t>
      </w:r>
    </w:p>
    <w:sectPr w:rsidR="00360C9C" w:rsidRPr="00360C9C" w:rsidSect="00C92BC0">
      <w:headerReference w:type="first" r:id="rId10"/>
      <w:footerReference w:type="first" r:id="rId11"/>
      <w:pgSz w:w="16840" w:h="11900" w:orient="landscape"/>
      <w:pgMar w:top="1077" w:right="1021" w:bottom="79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1CA2" w14:textId="77777777" w:rsidR="00C92BC0" w:rsidRDefault="00C92BC0" w:rsidP="00AB3FA1">
      <w:pPr>
        <w:spacing w:after="0" w:line="240" w:lineRule="auto"/>
      </w:pPr>
      <w:r>
        <w:separator/>
      </w:r>
    </w:p>
  </w:endnote>
  <w:endnote w:type="continuationSeparator" w:id="0">
    <w:p w14:paraId="33C097C8" w14:textId="77777777" w:rsidR="00C92BC0" w:rsidRDefault="00C92BC0" w:rsidP="00AB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1977367565"/>
      <w:docPartObj>
        <w:docPartGallery w:val="Page Numbers (Bottom of Page)"/>
        <w:docPartUnique/>
      </w:docPartObj>
    </w:sdtPr>
    <w:sdtContent>
      <w:p w14:paraId="7AFFB77A" w14:textId="77777777" w:rsidR="00274DF8" w:rsidRPr="008008FD" w:rsidRDefault="00CB113B" w:rsidP="008008FD">
        <w:pPr>
          <w:pStyle w:val="Footer"/>
          <w:framePr w:wrap="none" w:vAnchor="text" w:hAnchor="page" w:x="15601" w:y="-2"/>
          <w:rPr>
            <w:rStyle w:val="PageNumber"/>
            <w:sz w:val="16"/>
            <w:szCs w:val="16"/>
          </w:rPr>
        </w:pPr>
        <w:r w:rsidRPr="008008FD">
          <w:rPr>
            <w:rStyle w:val="PageNumber"/>
            <w:sz w:val="16"/>
            <w:szCs w:val="16"/>
          </w:rPr>
          <w:fldChar w:fldCharType="begin"/>
        </w:r>
        <w:r w:rsidRPr="008008FD">
          <w:rPr>
            <w:rStyle w:val="PageNumber"/>
            <w:sz w:val="16"/>
            <w:szCs w:val="16"/>
          </w:rPr>
          <w:instrText xml:space="preserve"> PAGE </w:instrText>
        </w:r>
        <w:r w:rsidRPr="008008FD">
          <w:rPr>
            <w:rStyle w:val="PageNumber"/>
            <w:sz w:val="16"/>
            <w:szCs w:val="16"/>
          </w:rPr>
          <w:fldChar w:fldCharType="separate"/>
        </w:r>
        <w:r w:rsidR="00A16F56" w:rsidRPr="008008FD">
          <w:rPr>
            <w:rStyle w:val="PageNumber"/>
            <w:noProof/>
            <w:sz w:val="16"/>
            <w:szCs w:val="16"/>
          </w:rPr>
          <w:t>1</w:t>
        </w:r>
        <w:r w:rsidRPr="008008FD">
          <w:rPr>
            <w:rStyle w:val="PageNumber"/>
            <w:sz w:val="16"/>
            <w:szCs w:val="16"/>
          </w:rPr>
          <w:fldChar w:fldCharType="end"/>
        </w:r>
      </w:p>
    </w:sdtContent>
  </w:sdt>
  <w:p w14:paraId="0BFD19D9" w14:textId="3013A5CE" w:rsidR="00512B5E" w:rsidRPr="00A34666" w:rsidRDefault="00512B5E" w:rsidP="00512B5E">
    <w:pPr>
      <w:pStyle w:val="Default"/>
      <w:rPr>
        <w:rFonts w:asciiTheme="minorHAnsi" w:hAnsiTheme="minorHAnsi" w:cstheme="minorHAnsi"/>
        <w:sz w:val="18"/>
        <w:szCs w:val="18"/>
      </w:rPr>
    </w:pPr>
    <w:r w:rsidRPr="00A34666">
      <w:rPr>
        <w:rFonts w:asciiTheme="minorHAnsi" w:hAnsiTheme="minorHAnsi" w:cstheme="minorHAnsi"/>
        <w:sz w:val="18"/>
        <w:szCs w:val="18"/>
      </w:rPr>
      <w:t xml:space="preserve">Liability: The Berkshire Archery Association, Southern Counties Archery Society, </w:t>
    </w:r>
    <w:r w:rsidR="00FA0774">
      <w:rPr>
        <w:rFonts w:asciiTheme="minorHAnsi" w:hAnsiTheme="minorHAnsi" w:cstheme="minorHAnsi"/>
        <w:sz w:val="18"/>
        <w:szCs w:val="18"/>
      </w:rPr>
      <w:t xml:space="preserve">Harlequin </w:t>
    </w:r>
    <w:proofErr w:type="gramStart"/>
    <w:r w:rsidR="00FA0774">
      <w:rPr>
        <w:rFonts w:asciiTheme="minorHAnsi" w:hAnsiTheme="minorHAnsi" w:cstheme="minorHAnsi"/>
        <w:sz w:val="18"/>
        <w:szCs w:val="18"/>
      </w:rPr>
      <w:t>Bowmen</w:t>
    </w:r>
    <w:proofErr w:type="gramEnd"/>
    <w:r w:rsidR="00FA0774">
      <w:rPr>
        <w:rFonts w:asciiTheme="minorHAnsi" w:hAnsiTheme="minorHAnsi" w:cstheme="minorHAnsi"/>
        <w:sz w:val="18"/>
        <w:szCs w:val="18"/>
      </w:rPr>
      <w:t xml:space="preserve"> </w:t>
    </w:r>
    <w:r w:rsidRPr="00A34666">
      <w:rPr>
        <w:rFonts w:asciiTheme="minorHAnsi" w:hAnsiTheme="minorHAnsi" w:cstheme="minorHAnsi"/>
        <w:sz w:val="18"/>
        <w:szCs w:val="18"/>
      </w:rPr>
      <w:t xml:space="preserve">or the owners of the venue </w:t>
    </w:r>
    <w:r w:rsidR="00EC2DD1">
      <w:rPr>
        <w:rFonts w:asciiTheme="minorHAnsi" w:hAnsiTheme="minorHAnsi" w:cstheme="minorHAnsi"/>
        <w:sz w:val="18"/>
        <w:szCs w:val="18"/>
      </w:rPr>
      <w:t xml:space="preserve">do not </w:t>
    </w:r>
    <w:r w:rsidRPr="00A34666">
      <w:rPr>
        <w:rFonts w:asciiTheme="minorHAnsi" w:hAnsiTheme="minorHAnsi" w:cstheme="minorHAnsi"/>
        <w:sz w:val="18"/>
        <w:szCs w:val="18"/>
      </w:rPr>
      <w:t xml:space="preserve">accept any liability for </w:t>
    </w:r>
    <w:r w:rsidR="000471A1">
      <w:rPr>
        <w:rFonts w:asciiTheme="minorHAnsi" w:hAnsiTheme="minorHAnsi" w:cstheme="minorHAnsi"/>
        <w:sz w:val="18"/>
        <w:szCs w:val="18"/>
      </w:rPr>
      <w:br/>
    </w:r>
    <w:r w:rsidRPr="00A34666">
      <w:rPr>
        <w:rFonts w:asciiTheme="minorHAnsi" w:hAnsiTheme="minorHAnsi" w:cstheme="minorHAnsi"/>
        <w:sz w:val="18"/>
        <w:szCs w:val="18"/>
      </w:rPr>
      <w:t>any loss, damage or injury incurred at this event, howsoever caused.</w:t>
    </w:r>
    <w:r w:rsidR="00102BCE">
      <w:rPr>
        <w:rFonts w:asciiTheme="minorHAnsi" w:hAnsiTheme="minorHAnsi" w:cstheme="minorHAnsi"/>
        <w:sz w:val="18"/>
        <w:szCs w:val="18"/>
      </w:rPr>
      <w:t xml:space="preserve"> </w:t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</w:r>
    <w:r w:rsidR="002A149F">
      <w:rPr>
        <w:rFonts w:asciiTheme="minorHAnsi" w:hAnsiTheme="minorHAnsi" w:cstheme="minorHAnsi"/>
        <w:sz w:val="18"/>
        <w:szCs w:val="18"/>
      </w:rPr>
      <w:tab/>
      <w:t>Version</w:t>
    </w:r>
    <w:r w:rsidR="000471A1">
      <w:rPr>
        <w:rFonts w:asciiTheme="minorHAnsi" w:hAnsiTheme="minorHAnsi" w:cstheme="minorHAnsi"/>
        <w:sz w:val="18"/>
        <w:szCs w:val="18"/>
      </w:rPr>
      <w:t xml:space="preserve"> </w:t>
    </w:r>
    <w:r w:rsidR="00D11E7B">
      <w:rPr>
        <w:rFonts w:asciiTheme="minorHAnsi" w:hAnsiTheme="minorHAnsi" w:cstheme="minorHAnsi"/>
        <w:sz w:val="18"/>
        <w:szCs w:val="18"/>
      </w:rPr>
      <w:t>1</w:t>
    </w:r>
    <w:r w:rsidR="003A1FB8">
      <w:rPr>
        <w:rFonts w:asciiTheme="minorHAnsi" w:hAnsiTheme="minorHAnsi" w:cstheme="minorHAnsi"/>
        <w:sz w:val="18"/>
        <w:szCs w:val="18"/>
      </w:rPr>
      <w:t>.0</w:t>
    </w:r>
  </w:p>
  <w:p w14:paraId="3F2EB450" w14:textId="77777777" w:rsidR="00274DF8" w:rsidRDefault="00274DF8" w:rsidP="004F7C3B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2627" w14:textId="77777777" w:rsidR="00C92BC0" w:rsidRDefault="00C92BC0" w:rsidP="00AB3FA1">
      <w:pPr>
        <w:spacing w:after="0" w:line="240" w:lineRule="auto"/>
      </w:pPr>
      <w:r>
        <w:separator/>
      </w:r>
    </w:p>
  </w:footnote>
  <w:footnote w:type="continuationSeparator" w:id="0">
    <w:p w14:paraId="1586E7F9" w14:textId="77777777" w:rsidR="00C92BC0" w:rsidRDefault="00C92BC0" w:rsidP="00AB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9"/>
      <w:gridCol w:w="7064"/>
      <w:gridCol w:w="1337"/>
    </w:tblGrid>
    <w:tr w:rsidR="00276B61" w14:paraId="129289EA" w14:textId="77777777" w:rsidTr="009D4283">
      <w:trPr>
        <w:trHeight w:val="1130"/>
        <w:jc w:val="center"/>
      </w:trPr>
      <w:tc>
        <w:tcPr>
          <w:tcW w:w="1339" w:type="dxa"/>
        </w:tcPr>
        <w:p w14:paraId="15D4F47A" w14:textId="0DD2169D" w:rsidR="00274DF8" w:rsidRDefault="00FE1150" w:rsidP="00296FCC">
          <w:pPr>
            <w:pStyle w:val="Header"/>
            <w:tabs>
              <w:tab w:val="clear" w:pos="4513"/>
              <w:tab w:val="clear" w:pos="9026"/>
              <w:tab w:val="left" w:pos="3213"/>
            </w:tabs>
          </w:pPr>
          <w:r>
            <w:rPr>
              <w:noProof/>
            </w:rPr>
            <w:drawing>
              <wp:inline distT="0" distB="0" distL="0" distR="0" wp14:anchorId="4FBA3450" wp14:editId="74AA4B84">
                <wp:extent cx="521335" cy="80205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A logo 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893" cy="8506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4" w:type="dxa"/>
        </w:tcPr>
        <w:p w14:paraId="25B3A81D" w14:textId="7B68B792" w:rsidR="00274DF8" w:rsidRDefault="00CB113B" w:rsidP="00AB3FA1">
          <w:pPr>
            <w:pStyle w:val="Header"/>
            <w:tabs>
              <w:tab w:val="clear" w:pos="4513"/>
              <w:tab w:val="clear" w:pos="9026"/>
              <w:tab w:val="left" w:pos="3213"/>
            </w:tabs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0867D0EF" wp14:editId="02814B35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4200525" cy="685800"/>
                <wp:effectExtent l="0" t="0" r="3175" b="0"/>
                <wp:wrapTight wrapText="bothSides">
                  <wp:wrapPolygon edited="0">
                    <wp:start x="0" y="0"/>
                    <wp:lineTo x="0" y="21200"/>
                    <wp:lineTo x="21551" y="21200"/>
                    <wp:lineTo x="21551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erkshire Archery Associatio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05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37" w:type="dxa"/>
        </w:tcPr>
        <w:p w14:paraId="7845386C" w14:textId="6CB20A0D" w:rsidR="00274DF8" w:rsidRDefault="00FE1150" w:rsidP="00296FCC">
          <w:pPr>
            <w:pStyle w:val="Header"/>
            <w:tabs>
              <w:tab w:val="clear" w:pos="4513"/>
              <w:tab w:val="clear" w:pos="9026"/>
              <w:tab w:val="left" w:pos="3213"/>
            </w:tabs>
          </w:pPr>
          <w:r>
            <w:fldChar w:fldCharType="begin"/>
          </w:r>
          <w:r>
            <w:instrText xml:space="preserve"> INCLUDEPICTURE "/var/folders/bn/csmg1cw17kg7c34tjyybhvg00000gn/T/com.microsoft.Word/WebArchiveCopyPasteTempFiles/wp58d2a489_05_06.jpg" \* MERGEFORMATINET </w:instrText>
          </w:r>
          <w:r w:rsidR="00000000">
            <w:fldChar w:fldCharType="separate"/>
          </w:r>
          <w:r>
            <w:fldChar w:fldCharType="end"/>
          </w:r>
        </w:p>
      </w:tc>
    </w:tr>
  </w:tbl>
  <w:p w14:paraId="5BECE29F" w14:textId="49DDEF29" w:rsidR="00512B5E" w:rsidRPr="00AD17B4" w:rsidRDefault="00624494" w:rsidP="00AD17B4">
    <w:pPr>
      <w:tabs>
        <w:tab w:val="left" w:pos="1701"/>
      </w:tabs>
      <w:jc w:val="center"/>
      <w:rPr>
        <w:b/>
        <w:sz w:val="20"/>
        <w:szCs w:val="20"/>
        <w:vertAlign w:val="superscrip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B8DC5F" wp14:editId="7A74638E">
          <wp:simplePos x="0" y="0"/>
          <wp:positionH relativeFrom="column">
            <wp:posOffset>7686040</wp:posOffset>
          </wp:positionH>
          <wp:positionV relativeFrom="paragraph">
            <wp:posOffset>-857250</wp:posOffset>
          </wp:positionV>
          <wp:extent cx="997585" cy="657225"/>
          <wp:effectExtent l="0" t="0" r="5715" b="3175"/>
          <wp:wrapTight wrapText="bothSides">
            <wp:wrapPolygon edited="0">
              <wp:start x="0" y="0"/>
              <wp:lineTo x="0" y="21287"/>
              <wp:lineTo x="21449" y="21287"/>
              <wp:lineTo x="214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7832DEE" wp14:editId="2FFF07A5">
          <wp:simplePos x="0" y="0"/>
          <wp:positionH relativeFrom="column">
            <wp:posOffset>8795385</wp:posOffset>
          </wp:positionH>
          <wp:positionV relativeFrom="paragraph">
            <wp:posOffset>-857250</wp:posOffset>
          </wp:positionV>
          <wp:extent cx="617220" cy="609600"/>
          <wp:effectExtent l="0" t="0" r="5080" b="0"/>
          <wp:wrapTight wrapText="bothSides">
            <wp:wrapPolygon edited="0">
              <wp:start x="0" y="0"/>
              <wp:lineTo x="0" y="21150"/>
              <wp:lineTo x="21333" y="21150"/>
              <wp:lineTo x="21333" y="0"/>
              <wp:lineTo x="0" y="0"/>
            </wp:wrapPolygon>
          </wp:wrapTight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72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510">
      <w:rPr>
        <w:sz w:val="20"/>
        <w:szCs w:val="20"/>
      </w:rPr>
      <w:t>20</w:t>
    </w:r>
    <w:r w:rsidR="008008FD">
      <w:rPr>
        <w:sz w:val="20"/>
        <w:szCs w:val="20"/>
      </w:rPr>
      <w:t>2</w:t>
    </w:r>
    <w:r w:rsidR="004D1A6C">
      <w:rPr>
        <w:sz w:val="20"/>
        <w:szCs w:val="20"/>
      </w:rPr>
      <w:t>4</w:t>
    </w:r>
    <w:r w:rsidR="00D16510">
      <w:rPr>
        <w:sz w:val="20"/>
        <w:szCs w:val="20"/>
      </w:rPr>
      <w:t xml:space="preserve"> </w:t>
    </w:r>
    <w:r w:rsidR="009D4283" w:rsidRPr="009D4283">
      <w:rPr>
        <w:sz w:val="20"/>
        <w:szCs w:val="20"/>
      </w:rPr>
      <w:t>Berkshire County Championships and Open Tournament, Sunday</w:t>
    </w:r>
    <w:r w:rsidR="00BF268D">
      <w:rPr>
        <w:sz w:val="20"/>
        <w:szCs w:val="20"/>
      </w:rPr>
      <w:t>,</w:t>
    </w:r>
    <w:r w:rsidR="009D4283" w:rsidRPr="009D4283">
      <w:rPr>
        <w:sz w:val="20"/>
        <w:szCs w:val="20"/>
      </w:rPr>
      <w:t xml:space="preserve"> July </w:t>
    </w:r>
    <w:r w:rsidR="004D1A6C">
      <w:rPr>
        <w:sz w:val="20"/>
        <w:szCs w:val="20"/>
      </w:rPr>
      <w:t>21</w:t>
    </w:r>
    <w:r w:rsidR="004D1A6C" w:rsidRPr="004D1A6C">
      <w:rPr>
        <w:sz w:val="20"/>
        <w:szCs w:val="20"/>
        <w:vertAlign w:val="superscript"/>
      </w:rPr>
      <w:t>st</w:t>
    </w:r>
    <w:r w:rsidR="00AC7805" w:rsidRPr="009D4283">
      <w:rPr>
        <w:sz w:val="20"/>
        <w:szCs w:val="20"/>
      </w:rPr>
      <w:t>, 202</w:t>
    </w:r>
    <w:r w:rsidR="004D1A6C">
      <w:rPr>
        <w:sz w:val="20"/>
        <w:szCs w:val="20"/>
      </w:rPr>
      <w:t>4</w:t>
    </w:r>
    <w:r w:rsidR="00AC7805">
      <w:rPr>
        <w:sz w:val="20"/>
        <w:szCs w:val="20"/>
      </w:rPr>
      <w:t xml:space="preserve">. </w:t>
    </w:r>
    <w:r w:rsidR="008008FD">
      <w:rPr>
        <w:sz w:val="20"/>
        <w:szCs w:val="20"/>
      </w:rPr>
      <w:t xml:space="preserve">World </w:t>
    </w:r>
    <w:r w:rsidR="009D4283" w:rsidRPr="009D4283">
      <w:rPr>
        <w:sz w:val="20"/>
        <w:szCs w:val="20"/>
      </w:rPr>
      <w:t xml:space="preserve">Record Status </w:t>
    </w:r>
    <w:r w:rsidR="00B102B9">
      <w:rPr>
        <w:sz w:val="20"/>
        <w:szCs w:val="20"/>
      </w:rPr>
      <w:t>WA900 and non-record status variants</w:t>
    </w:r>
    <w:r w:rsidR="00F77A28">
      <w:rPr>
        <w:sz w:val="20"/>
        <w:szCs w:val="20"/>
      </w:rPr>
      <w:br/>
    </w:r>
    <w:r w:rsidR="00F77A28" w:rsidRPr="009B3D29">
      <w:rPr>
        <w:b/>
        <w:sz w:val="20"/>
        <w:szCs w:val="20"/>
      </w:rPr>
      <w:t xml:space="preserve">Closing date for entries: </w:t>
    </w:r>
    <w:r w:rsidR="004D1A6C">
      <w:rPr>
        <w:b/>
        <w:sz w:val="20"/>
        <w:szCs w:val="20"/>
      </w:rPr>
      <w:t xml:space="preserve">Saturday </w:t>
    </w:r>
    <w:r w:rsidR="002403C8">
      <w:rPr>
        <w:b/>
        <w:sz w:val="20"/>
        <w:szCs w:val="20"/>
      </w:rPr>
      <w:t>6</w:t>
    </w:r>
    <w:r w:rsidR="00B102B9" w:rsidRPr="00B102B9">
      <w:rPr>
        <w:b/>
        <w:sz w:val="20"/>
        <w:szCs w:val="20"/>
        <w:vertAlign w:val="superscript"/>
      </w:rPr>
      <w:t>th</w:t>
    </w:r>
    <w:r w:rsidR="00D11E7B">
      <w:rPr>
        <w:b/>
        <w:sz w:val="20"/>
        <w:szCs w:val="20"/>
      </w:rPr>
      <w:t xml:space="preserve"> July</w:t>
    </w:r>
    <w:r w:rsidR="00F77A28" w:rsidRPr="009B3D29">
      <w:rPr>
        <w:b/>
        <w:sz w:val="20"/>
        <w:szCs w:val="20"/>
      </w:rPr>
      <w:t xml:space="preserve"> 20</w:t>
    </w:r>
    <w:r w:rsidR="008008FD">
      <w:rPr>
        <w:b/>
        <w:sz w:val="20"/>
        <w:szCs w:val="20"/>
      </w:rPr>
      <w:t>2</w:t>
    </w:r>
    <w:r w:rsidR="004D1A6C">
      <w:rPr>
        <w:b/>
        <w:sz w:val="20"/>
        <w:szCs w:val="20"/>
      </w:rPr>
      <w:t>4</w:t>
    </w:r>
    <w:r w:rsidR="00D85C23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0A"/>
    <w:multiLevelType w:val="hybridMultilevel"/>
    <w:tmpl w:val="343C4CEC"/>
    <w:lvl w:ilvl="0" w:tplc="4260E2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258C"/>
    <w:multiLevelType w:val="hybridMultilevel"/>
    <w:tmpl w:val="37ECAEA6"/>
    <w:lvl w:ilvl="0" w:tplc="4888F400">
      <w:start w:val="786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40C81"/>
    <w:multiLevelType w:val="hybridMultilevel"/>
    <w:tmpl w:val="7994822C"/>
    <w:lvl w:ilvl="0" w:tplc="706C7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B039F"/>
    <w:multiLevelType w:val="hybridMultilevel"/>
    <w:tmpl w:val="CB74BDFA"/>
    <w:lvl w:ilvl="0" w:tplc="2A2425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165977">
    <w:abstractNumId w:val="1"/>
  </w:num>
  <w:num w:numId="2" w16cid:durableId="1668290605">
    <w:abstractNumId w:val="2"/>
  </w:num>
  <w:num w:numId="3" w16cid:durableId="590354817">
    <w:abstractNumId w:val="3"/>
  </w:num>
  <w:num w:numId="4" w16cid:durableId="141547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A1"/>
    <w:rsid w:val="00040FCF"/>
    <w:rsid w:val="000471A1"/>
    <w:rsid w:val="00056DF9"/>
    <w:rsid w:val="00057281"/>
    <w:rsid w:val="000610BD"/>
    <w:rsid w:val="00063816"/>
    <w:rsid w:val="00077536"/>
    <w:rsid w:val="00085036"/>
    <w:rsid w:val="0008547D"/>
    <w:rsid w:val="000A2CD2"/>
    <w:rsid w:val="000A4651"/>
    <w:rsid w:val="000B32E5"/>
    <w:rsid w:val="000C66B3"/>
    <w:rsid w:val="000D4766"/>
    <w:rsid w:val="000E02A3"/>
    <w:rsid w:val="000E5065"/>
    <w:rsid w:val="000F3D44"/>
    <w:rsid w:val="0010255A"/>
    <w:rsid w:val="0010261A"/>
    <w:rsid w:val="00102BCE"/>
    <w:rsid w:val="0011335A"/>
    <w:rsid w:val="00125B0C"/>
    <w:rsid w:val="0012695D"/>
    <w:rsid w:val="00135836"/>
    <w:rsid w:val="00170825"/>
    <w:rsid w:val="00190206"/>
    <w:rsid w:val="001A3D78"/>
    <w:rsid w:val="001A6913"/>
    <w:rsid w:val="001B38E9"/>
    <w:rsid w:val="001C2131"/>
    <w:rsid w:val="001D1A26"/>
    <w:rsid w:val="001D6331"/>
    <w:rsid w:val="001E1971"/>
    <w:rsid w:val="001F6398"/>
    <w:rsid w:val="002069F1"/>
    <w:rsid w:val="0021213B"/>
    <w:rsid w:val="00220BDF"/>
    <w:rsid w:val="002403C8"/>
    <w:rsid w:val="00241857"/>
    <w:rsid w:val="002606C8"/>
    <w:rsid w:val="00274DF8"/>
    <w:rsid w:val="00283B62"/>
    <w:rsid w:val="002922A2"/>
    <w:rsid w:val="002A149F"/>
    <w:rsid w:val="002C09DA"/>
    <w:rsid w:val="002C2F3C"/>
    <w:rsid w:val="002C7279"/>
    <w:rsid w:val="002E64F0"/>
    <w:rsid w:val="002E7168"/>
    <w:rsid w:val="002F2070"/>
    <w:rsid w:val="00331105"/>
    <w:rsid w:val="003406D1"/>
    <w:rsid w:val="00345E4C"/>
    <w:rsid w:val="00360C9C"/>
    <w:rsid w:val="00367671"/>
    <w:rsid w:val="00373F0C"/>
    <w:rsid w:val="00377559"/>
    <w:rsid w:val="00397C01"/>
    <w:rsid w:val="003A1FB8"/>
    <w:rsid w:val="003B1BE8"/>
    <w:rsid w:val="003C14A6"/>
    <w:rsid w:val="003C364B"/>
    <w:rsid w:val="003C7666"/>
    <w:rsid w:val="003D71B8"/>
    <w:rsid w:val="003E38E1"/>
    <w:rsid w:val="003E58F4"/>
    <w:rsid w:val="0040279C"/>
    <w:rsid w:val="00406F0C"/>
    <w:rsid w:val="00410DBD"/>
    <w:rsid w:val="0041372E"/>
    <w:rsid w:val="00420552"/>
    <w:rsid w:val="00433C09"/>
    <w:rsid w:val="0043799D"/>
    <w:rsid w:val="00452183"/>
    <w:rsid w:val="004705D3"/>
    <w:rsid w:val="0048189E"/>
    <w:rsid w:val="004A704C"/>
    <w:rsid w:val="004C6C2E"/>
    <w:rsid w:val="004D1A6C"/>
    <w:rsid w:val="004D309E"/>
    <w:rsid w:val="004E7786"/>
    <w:rsid w:val="004F5FA2"/>
    <w:rsid w:val="004F6B7D"/>
    <w:rsid w:val="005001BD"/>
    <w:rsid w:val="005025D5"/>
    <w:rsid w:val="00502653"/>
    <w:rsid w:val="00507274"/>
    <w:rsid w:val="00512B5E"/>
    <w:rsid w:val="00525C83"/>
    <w:rsid w:val="0053129D"/>
    <w:rsid w:val="00541104"/>
    <w:rsid w:val="0054170D"/>
    <w:rsid w:val="005512DE"/>
    <w:rsid w:val="0056525E"/>
    <w:rsid w:val="00566360"/>
    <w:rsid w:val="00567C04"/>
    <w:rsid w:val="00574E8B"/>
    <w:rsid w:val="00581B54"/>
    <w:rsid w:val="005822B7"/>
    <w:rsid w:val="00586310"/>
    <w:rsid w:val="00592A4B"/>
    <w:rsid w:val="005A44C7"/>
    <w:rsid w:val="005B41FC"/>
    <w:rsid w:val="005C368F"/>
    <w:rsid w:val="005C7936"/>
    <w:rsid w:val="005D20BC"/>
    <w:rsid w:val="005E1026"/>
    <w:rsid w:val="005E198C"/>
    <w:rsid w:val="005F4C07"/>
    <w:rsid w:val="0061389D"/>
    <w:rsid w:val="00624494"/>
    <w:rsid w:val="00630D29"/>
    <w:rsid w:val="006324A2"/>
    <w:rsid w:val="00661E8F"/>
    <w:rsid w:val="00662CA7"/>
    <w:rsid w:val="00664474"/>
    <w:rsid w:val="00686F15"/>
    <w:rsid w:val="006B4758"/>
    <w:rsid w:val="006C3DF6"/>
    <w:rsid w:val="006C539A"/>
    <w:rsid w:val="006D69E1"/>
    <w:rsid w:val="006E59CB"/>
    <w:rsid w:val="006E7B2A"/>
    <w:rsid w:val="006F0219"/>
    <w:rsid w:val="006F08B5"/>
    <w:rsid w:val="006F4AF1"/>
    <w:rsid w:val="00721BB7"/>
    <w:rsid w:val="00734541"/>
    <w:rsid w:val="00735DAE"/>
    <w:rsid w:val="00740CC5"/>
    <w:rsid w:val="00747A43"/>
    <w:rsid w:val="00762F1E"/>
    <w:rsid w:val="007630AF"/>
    <w:rsid w:val="00770BD8"/>
    <w:rsid w:val="007766C8"/>
    <w:rsid w:val="007B7D0F"/>
    <w:rsid w:val="007C7F5A"/>
    <w:rsid w:val="007D0719"/>
    <w:rsid w:val="007D137A"/>
    <w:rsid w:val="007F3DDB"/>
    <w:rsid w:val="008008FD"/>
    <w:rsid w:val="00801F37"/>
    <w:rsid w:val="00802C92"/>
    <w:rsid w:val="008047A7"/>
    <w:rsid w:val="00823AD0"/>
    <w:rsid w:val="00830781"/>
    <w:rsid w:val="00872C21"/>
    <w:rsid w:val="00873763"/>
    <w:rsid w:val="00873A37"/>
    <w:rsid w:val="00883D9B"/>
    <w:rsid w:val="00883EFA"/>
    <w:rsid w:val="008867DC"/>
    <w:rsid w:val="00894976"/>
    <w:rsid w:val="008B1E49"/>
    <w:rsid w:val="008B39E7"/>
    <w:rsid w:val="008C3755"/>
    <w:rsid w:val="008D058F"/>
    <w:rsid w:val="008E3B05"/>
    <w:rsid w:val="008E6B41"/>
    <w:rsid w:val="009037B4"/>
    <w:rsid w:val="00903B92"/>
    <w:rsid w:val="009051AB"/>
    <w:rsid w:val="00913474"/>
    <w:rsid w:val="0093573D"/>
    <w:rsid w:val="00941E02"/>
    <w:rsid w:val="00950EEB"/>
    <w:rsid w:val="0095249A"/>
    <w:rsid w:val="00960F2C"/>
    <w:rsid w:val="00963595"/>
    <w:rsid w:val="00970325"/>
    <w:rsid w:val="00973458"/>
    <w:rsid w:val="00976381"/>
    <w:rsid w:val="00980EE5"/>
    <w:rsid w:val="009B23E2"/>
    <w:rsid w:val="009B3D29"/>
    <w:rsid w:val="009C55D5"/>
    <w:rsid w:val="009D023B"/>
    <w:rsid w:val="009D4283"/>
    <w:rsid w:val="009E0909"/>
    <w:rsid w:val="00A01E22"/>
    <w:rsid w:val="00A11BBA"/>
    <w:rsid w:val="00A154A3"/>
    <w:rsid w:val="00A15FB2"/>
    <w:rsid w:val="00A16F56"/>
    <w:rsid w:val="00A26B4B"/>
    <w:rsid w:val="00A315F5"/>
    <w:rsid w:val="00A34666"/>
    <w:rsid w:val="00A42280"/>
    <w:rsid w:val="00A82A52"/>
    <w:rsid w:val="00A82C66"/>
    <w:rsid w:val="00A86B29"/>
    <w:rsid w:val="00AA39A7"/>
    <w:rsid w:val="00AA6500"/>
    <w:rsid w:val="00AB3FA1"/>
    <w:rsid w:val="00AB67AA"/>
    <w:rsid w:val="00AC68F1"/>
    <w:rsid w:val="00AC7805"/>
    <w:rsid w:val="00AD17B4"/>
    <w:rsid w:val="00AF7B2E"/>
    <w:rsid w:val="00B102B9"/>
    <w:rsid w:val="00B24C25"/>
    <w:rsid w:val="00B26E20"/>
    <w:rsid w:val="00B371F1"/>
    <w:rsid w:val="00B37FF7"/>
    <w:rsid w:val="00B659F3"/>
    <w:rsid w:val="00B93884"/>
    <w:rsid w:val="00BA20E7"/>
    <w:rsid w:val="00BA4083"/>
    <w:rsid w:val="00BB7A75"/>
    <w:rsid w:val="00BC18EA"/>
    <w:rsid w:val="00BF268D"/>
    <w:rsid w:val="00BF393E"/>
    <w:rsid w:val="00C22436"/>
    <w:rsid w:val="00C247A7"/>
    <w:rsid w:val="00C25E6B"/>
    <w:rsid w:val="00C35352"/>
    <w:rsid w:val="00C507AC"/>
    <w:rsid w:val="00C526EA"/>
    <w:rsid w:val="00C6595B"/>
    <w:rsid w:val="00C72023"/>
    <w:rsid w:val="00C72BC3"/>
    <w:rsid w:val="00C753EA"/>
    <w:rsid w:val="00C80803"/>
    <w:rsid w:val="00C8355D"/>
    <w:rsid w:val="00C92BC0"/>
    <w:rsid w:val="00C93FEA"/>
    <w:rsid w:val="00CA417D"/>
    <w:rsid w:val="00CA4361"/>
    <w:rsid w:val="00CA7C15"/>
    <w:rsid w:val="00CB113B"/>
    <w:rsid w:val="00CB6498"/>
    <w:rsid w:val="00CC18F6"/>
    <w:rsid w:val="00CD1155"/>
    <w:rsid w:val="00CD2E88"/>
    <w:rsid w:val="00CD5D45"/>
    <w:rsid w:val="00CD6FCE"/>
    <w:rsid w:val="00CE0764"/>
    <w:rsid w:val="00CE0F72"/>
    <w:rsid w:val="00CE5B53"/>
    <w:rsid w:val="00D01731"/>
    <w:rsid w:val="00D11E7B"/>
    <w:rsid w:val="00D1477F"/>
    <w:rsid w:val="00D16510"/>
    <w:rsid w:val="00D2251C"/>
    <w:rsid w:val="00D408E2"/>
    <w:rsid w:val="00D53D09"/>
    <w:rsid w:val="00D55C6F"/>
    <w:rsid w:val="00D64FDF"/>
    <w:rsid w:val="00D83380"/>
    <w:rsid w:val="00D8372D"/>
    <w:rsid w:val="00D85C23"/>
    <w:rsid w:val="00D86314"/>
    <w:rsid w:val="00D9731E"/>
    <w:rsid w:val="00DA3AC9"/>
    <w:rsid w:val="00DB3435"/>
    <w:rsid w:val="00DC0DE3"/>
    <w:rsid w:val="00DC2E99"/>
    <w:rsid w:val="00DD688C"/>
    <w:rsid w:val="00DD7540"/>
    <w:rsid w:val="00DE37A6"/>
    <w:rsid w:val="00DE45C8"/>
    <w:rsid w:val="00E04555"/>
    <w:rsid w:val="00E04607"/>
    <w:rsid w:val="00E1037A"/>
    <w:rsid w:val="00E152A4"/>
    <w:rsid w:val="00E31020"/>
    <w:rsid w:val="00E440F5"/>
    <w:rsid w:val="00E47122"/>
    <w:rsid w:val="00E55438"/>
    <w:rsid w:val="00E65ABC"/>
    <w:rsid w:val="00E66867"/>
    <w:rsid w:val="00E67E7F"/>
    <w:rsid w:val="00E7402D"/>
    <w:rsid w:val="00E77D79"/>
    <w:rsid w:val="00E9110C"/>
    <w:rsid w:val="00E94FB3"/>
    <w:rsid w:val="00EA4606"/>
    <w:rsid w:val="00EB009C"/>
    <w:rsid w:val="00EC2DD1"/>
    <w:rsid w:val="00EE22F6"/>
    <w:rsid w:val="00EF1795"/>
    <w:rsid w:val="00F04010"/>
    <w:rsid w:val="00F16705"/>
    <w:rsid w:val="00F20E0E"/>
    <w:rsid w:val="00F37462"/>
    <w:rsid w:val="00F629E1"/>
    <w:rsid w:val="00F77A28"/>
    <w:rsid w:val="00F9349C"/>
    <w:rsid w:val="00F9483E"/>
    <w:rsid w:val="00F96052"/>
    <w:rsid w:val="00FA0774"/>
    <w:rsid w:val="00FB11E5"/>
    <w:rsid w:val="00FC430E"/>
    <w:rsid w:val="00FE1150"/>
    <w:rsid w:val="00FE37BA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7F729"/>
  <w15:docId w15:val="{45DBFF73-92EE-FB40-AE17-EAB98CBF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A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9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9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9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9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69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A69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9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1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91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9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9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9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91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9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913"/>
    <w:pPr>
      <w:spacing w:line="240" w:lineRule="auto"/>
    </w:pPr>
    <w:rPr>
      <w:rFonts w:eastAsiaTheme="minorHAnsi"/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91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9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91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91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6913"/>
    <w:rPr>
      <w:i/>
      <w:iCs/>
    </w:rPr>
  </w:style>
  <w:style w:type="paragraph" w:styleId="NoSpacing">
    <w:name w:val="No Spacing"/>
    <w:link w:val="NoSpacingChar"/>
    <w:uiPriority w:val="1"/>
    <w:qFormat/>
    <w:rsid w:val="001A691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6913"/>
  </w:style>
  <w:style w:type="paragraph" w:styleId="ListParagraph">
    <w:name w:val="List Paragraph"/>
    <w:basedOn w:val="Normal"/>
    <w:uiPriority w:val="34"/>
    <w:qFormat/>
    <w:rsid w:val="001A6913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1A6913"/>
    <w:rPr>
      <w:rFonts w:eastAsia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91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913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913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A691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91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691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91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91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91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B3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3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A1"/>
    <w:rPr>
      <w:rFonts w:eastAsiaTheme="minorEastAsia"/>
    </w:rPr>
  </w:style>
  <w:style w:type="table" w:styleId="TableGrid">
    <w:name w:val="Table Grid"/>
    <w:basedOn w:val="TableNormal"/>
    <w:uiPriority w:val="39"/>
    <w:rsid w:val="00AB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B3FA1"/>
    <w:pPr>
      <w:spacing w:after="0" w:line="240" w:lineRule="auto"/>
      <w:ind w:left="360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FA1"/>
    <w:rPr>
      <w:rFonts w:ascii="Times New Roman" w:eastAsia="Times New Roman" w:hAnsi="Times New Roman" w:cs="Times New Roman"/>
      <w:i/>
      <w:sz w:val="24"/>
      <w:szCs w:val="20"/>
    </w:rPr>
  </w:style>
  <w:style w:type="paragraph" w:styleId="NormalWeb">
    <w:name w:val="Normal (Web)"/>
    <w:basedOn w:val="Normal"/>
    <w:uiPriority w:val="99"/>
    <w:unhideWhenUsed/>
    <w:rsid w:val="00AB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3FA1"/>
  </w:style>
  <w:style w:type="character" w:styleId="Hyperlink">
    <w:name w:val="Hyperlink"/>
    <w:basedOn w:val="DefaultParagraphFont"/>
    <w:uiPriority w:val="99"/>
    <w:unhideWhenUsed/>
    <w:rsid w:val="009635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595"/>
    <w:rPr>
      <w:color w:val="605E5C"/>
      <w:shd w:val="clear" w:color="auto" w:fill="E1DFDD"/>
    </w:rPr>
  </w:style>
  <w:style w:type="paragraph" w:customStyle="1" w:styleId="Default">
    <w:name w:val="Default"/>
    <w:rsid w:val="00512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B5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3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3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F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DF"/>
    <w:rPr>
      <w:rFonts w:ascii="Lucida Grande" w:eastAsiaTheme="minorEastAsia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476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7C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C15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7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an@harlequinbowmen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rlequinbowmen.org.uk/event-info/2024-berkshire-county-championships-and-open-tournam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F2F623-8FFD-F040-B3FE-2DC16E21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gary.critchlow-smith1@virgin.net</dc:creator>
  <cp:keywords/>
  <dc:description/>
  <cp:lastModifiedBy>Paul COMINA</cp:lastModifiedBy>
  <cp:revision>53</cp:revision>
  <cp:lastPrinted>2021-03-14T19:25:00Z</cp:lastPrinted>
  <dcterms:created xsi:type="dcterms:W3CDTF">2021-03-29T10:58:00Z</dcterms:created>
  <dcterms:modified xsi:type="dcterms:W3CDTF">2024-03-29T11:25:00Z</dcterms:modified>
</cp:coreProperties>
</file>